
<file path=[Content_Types].xml><?xml version="1.0" encoding="utf-8"?>
<Types xmlns="http://schemas.openxmlformats.org/package/2006/content-types">
  <Default Extension="json" ContentType="application/octet-stream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.xml"/>
  <Override ContentType="image/png" PartName="/word/media/uid1123a62f1bbaf.png"/>
  <Override ContentType="image/png" PartName="/word/media/uid112c814f0fd95.png"/>
  <Override ContentType="image/png" PartName="/word/media/uid11336185a71c.png"/>
  <Override ContentType="image/png" PartName="/word/media/uid11ea2be2cdab.png"/>
  <Override ContentType="image/png" PartName="/word/media/uid12268225c5bd.png"/>
  <Override ContentType="image/png" PartName="/word/media/uid135874bc29eb.png"/>
  <Override ContentType="image/png" PartName="/word/media/uid135a6b2cbdbe.png"/>
  <Override ContentType="image/png" PartName="/word/media/uid15955f79b87b.png"/>
  <Override ContentType="image/png" PartName="/word/media/uid15a45d427886.png"/>
  <Override ContentType="image/png" PartName="/word/media/uid17c0ab85f7aa.png"/>
  <Override ContentType="image/png" PartName="/word/media/uid19b5fe7364b4.png"/>
  <Override ContentType="image/png" PartName="/word/media/uid1dbbb6b92843.png"/>
  <Override ContentType="image/png" PartName="/word/media/uid2115551de646.png"/>
  <Override ContentType="image/png" PartName="/word/media/uid22d12c2373b1.png"/>
  <Override ContentType="image/png" PartName="/word/media/uid7242a56bb6533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2"></Relationship><Relationship Target="docProps/core.xml" Type="http://schemas.openxmlformats.org/package/2006/relationships/metadata/core-properties" Id="rId3"></Relationship></Relationships>
</file>

<file path=word/document.xml><?xml version="1.0" encoding="utf-8"?>
<w:document xmlns:dsp="http://schemas.microsoft.com/office/drawing/2008/diagram" xmlns:odx="http://opendope.org/xpaths" xmlns:odgm="http://opendope.org/SmartArt/DataHierarchy" xmlns:w16se="http://schemas.microsoft.com/office/word/2015/wordml/symex" xmlns:dgm="http://schemas.openxmlformats.org/drawingml/2006/diagram" xmlns:pic="http://schemas.openxmlformats.org/drawingml/2006/picture" xmlns:ns2="http://schemas.microsoft.com/office/drawing/2010/main" xmlns:ns1="http://schemas.microsoft.com/office/2006/coverPageProps" xmlns:xsi="http://www.w3.org/2001/XMLSchema-instance" xmlns:ns6="http://schemas.openxmlformats.org/schemaLibrary/2006/main" xmlns="" xmlns:ns9="http://schemas.openxmlformats.org/drawingml/2006/chartDrawing" xmlns:ns12="http://schemas.openxmlformats.org/drawingml/2006/spreadsheetDrawing" xmlns:mc="http://schemas.openxmlformats.org/markup-compatibility/2006" xmlns:w10="urn:schemas-microsoft-com:office:word" xmlns:wp="http://schemas.openxmlformats.org/drawingml/2006/wordprocessingDrawing" xmlns:w15="http://schemas.microsoft.com/office/word/2012/wordml" xmlns:ns14="urn:schemas-microsoft-com:office:excel" xmlns:w14="http://schemas.microsoft.com/office/word/2010/wordml" xmlns:cx1="http://schemas.microsoft.com/office/drawing/2014/chartex" xmlns:ns18="urn:schemas-microsoft-com:office:powerpoint" xmlns:a="http://schemas.openxmlformats.org/drawingml/2006/main" xmlns:c="http://schemas.openxmlformats.org/drawingml/2006/chart" xmlns:wpc="http://schemas.microsoft.com/office/word/2010/wordprocessingCanvas" xmlns:m="http://schemas.openxmlformats.org/officeDocument/2006/math" xmlns:o="urn:schemas-microsoft-com:office:office" xmlns:odc="http://opendope.org/conditions" xmlns:wne="http://schemas.microsoft.com/office/word/2006/wordml" xmlns:wpg="http://schemas.microsoft.com/office/word/2010/wordprocessingGroup" xmlns:cs="http://schemas.microsoft.com/office/drawing/2012/chartStyle" xmlns:r="http://schemas.openxmlformats.org/officeDocument/2006/relationships" xmlns:odi="http://opendope.org/components" xmlns:v="urn:schemas-microsoft-com:vml" xmlns:w="http://schemas.openxmlformats.org/wordprocessingml/2006/main" xmlns:ns27="http://schemas.openxmlformats.org/drawingml/2006/lockedCanvas" xmlns:ns26="http://schemas.openxmlformats.org/drawingml/2006/compatibility" xmlns:ns25="http://schemas.openxmlformats.org/officeDocument/2006/bibliography" xmlns:wps="http://schemas.microsoft.com/office/word/2010/wordprocessingShape" xmlns:odq="http://opendope.org/questions">
  <w:body>
    <w:tbl>
      <w:tblPr>
        <w:tblStyle w:val="TableGrid"/>
        <w:tblStyleRowBandSize w:val="1"/>
        <w:tblStyleColBandSize w:val="1"/>
        <w:tblW w:w="5000" w:type="pct"/>
        <w:tblBorders>
          <w:top w:val="none"/>
          <w:left w:val="none"/>
          <w:bottom w:val="single" w:color="auto" w:sz="4"/>
          <w:right w:val="none"/>
          <w:insideH w:val="none"/>
        </w:tblBorders>
        <w:tblLayout w:type="fixed"/>
        <w:tblLook w:val="4a0"/>
      </w:tblPr>
      <w:tblGrid>
        <w:gridCol w:w="9360"/>
      </w:tblGrid>
      <w:tr>
        <w:tc>
          <w:tcPr>
            <w:tcBorders>
              <w:top w:val="none" w:sz="4"/>
              <w:left w:val="none" w:sz="4"/>
              <w:bottom w:val="none" w:sz="4"/>
              <w:right w:val="none" w:sz="4"/>
            </w:tcBorders>
            <w:shd w:val="clear" w:fill="auto"/>
          </w:tcPr>
          <w:p>
            <w:pPr>
              <w:jc w:val="center"/>
            </w:pPr>
            <w:r>
              <w:rPr>
                <w:rFonts w:ascii="Impact" w:hAnsi="Impact" w:eastAsia="Impact" w:cs="Impact"/>
                <w:color w:val="000000" w:themeColor="text1"/>
                <w:sz w:val="84"/>
                <w:shd w:val="clear" w:fill="auto"/>
              </w:rPr>
              <w:t xml:space="preserve">Presentación de </w:t>
            </w:r>
            <w:r>
              <w:rPr>
                <w:rFonts w:ascii="Impact" w:hAnsi="Impact" w:eastAsia="Impact" w:cs="Impact"/>
                <w:color w:val="000000" w:themeColor="text1"/>
                <w:sz w:val="84"/>
                <w:shd w:val="clear" w:fill="auto"/>
              </w:rPr>
              <w:t>Servicios</w:t>
            </w:r>
          </w:p>
        </w:tc>
      </w:tr>
      <w:tr>
        <w:trPr>
          <w:trHeight w:val="0"/>
        </w:trPr>
        <w:tc>
          <w:tcPr>
            <w:tcBorders>
              <w:top w:val="none" w:sz="4"/>
              <w:left w:val="none" w:sz="4"/>
              <w:bottom w:val="none" w:sz="4"/>
              <w:right w:val="none" w:sz="4"/>
            </w:tcBorders>
            <w:shd w:val="clear" w:fill="ffffff" w:themeFill="background1" w:themeFillShade="f2"/>
          </w:tcPr>
          <w:p>
            <w:pPr>
              <w:jc w:val="right"/>
              <w:rPr>
                <w:rFonts w:ascii="+mn-lt" w:hAnsi="+mn-lt" w:eastAsia="+mn-lt" w:cs="+mn-lt"/>
                <w:color w:val="ffffff" w:themeColor="background1"/>
                <w:sz w:val="40"/>
                <w:shd w:val="clear" w:fill="000000" w:themeFill="text1"/>
              </w:rPr>
            </w:pPr>
            <w:r>
              <w:rPr>
                <w:rFonts w:ascii="+mn-lt" w:hAnsi="+mn-lt" w:eastAsia="+mn-lt" w:cs="+mn-lt"/>
                <w:color w:val="ffffff" w:themeColor="background1"/>
                <w:sz w:val="40"/>
                <w:shd w:val="clear" w:fill="000000" w:themeFill="text1"/>
              </w:rPr>
              <w:t xml:space="preserve">Fecha: </w:t>
            </w:r>
            <w:r>
              <w:rPr>
                <w:rFonts w:ascii="+mn-lt" w:hAnsi="+mn-lt" w:eastAsia="+mn-lt" w:cs="+mn-lt"/>
                <w:b w:val="true"/>
                <w:color w:val="ffffff" w:themeColor="background1"/>
                <w:sz w:val="40"/>
                <w:shd w:val="clear" w:fill="000000" w:themeFill="text1"/>
              </w:rPr>
              <w:fldChar w:fldCharType="begin" w:fldLock="false"/>
            </w:r>
            <w:r>
              <w:rPr>
                <w:rFonts w:ascii="+mn-lt" w:hAnsi="+mn-lt" w:eastAsia="+mn-lt" w:cs="+mn-lt"/>
                <w:b w:val="true"/>
                <w:color w:val="ffffff" w:themeColor="background1"/>
                <w:sz w:val="40"/>
                <w:shd w:val="clear" w:fill="000000" w:themeFill="text1"/>
              </w:rPr>
              <w:instrText>DATE \@ "YYYY-MM-DD"</w:instrText>
              <w:fldChar w:fldCharType="separate"/>
              <w:t>2019-03-19</w:t>
            </w:r>
            <w:r>
              <w:rPr>
                <w:rFonts w:ascii="+mn-lt" w:hAnsi="+mn-lt" w:eastAsia="+mn-lt" w:cs="+mn-lt"/>
                <w:b w:val="true"/>
                <w:color w:val="ffffff" w:themeColor="background1"/>
                <w:sz w:val="40"/>
                <w:shd w:val="clear" w:fill="000000" w:themeFill="text1"/>
              </w:rPr>
              <w:fldChar w:fldCharType="end"/>
            </w:r>
          </w:p>
        </w:tc>
      </w:tr>
      <w:tr>
        <w:trPr>
          <w:trHeight w:val="0"/>
        </w:trPr>
        <w:tc>
          <w:tcPr>
            <w:tcBorders>
              <w:top w:val="none" w:sz="4"/>
              <w:left w:val="none" w:sz="4"/>
              <w:bottom w:val="none" w:sz="4"/>
              <w:right w:val="none" w:sz="4"/>
            </w:tcBorders>
            <w:shd w:val="clear" w:fill="ffffff" w:themeFill="background1" w:themeFillShade="f2"/>
          </w:tcPr>
          <w:p>
            <w:pPr>
              <w:jc w:val="right"/>
              <w:rPr>
                <w:rFonts w:ascii="+mn-lt" w:hAnsi="+mn-lt" w:eastAsia="+mn-lt" w:cs="+mn-lt"/>
                <w:color w:val="000000" w:themeColor="text1"/>
                <w:sz w:val="32"/>
                <w:shd w:val="clear" w:fill="auto"/>
              </w:rPr>
            </w:pPr>
            <w:r>
              <w:rPr>
                <w:rFonts w:ascii="+mn-lt" w:hAnsi="+mn-lt" w:eastAsia="+mn-lt" w:cs="+mn-lt"/>
                <w:color w:val="000000" w:themeColor="text1"/>
                <w:sz w:val="32"/>
                <w:shd w:val="clear" w:fill="auto"/>
              </w:rPr>
              <w:t xml:space="preserve">Autor: </w:t>
            </w:r>
            <w:r>
              <w:rPr>
                <w:rFonts w:ascii="+mn-lt" w:hAnsi="+mn-lt" w:eastAsia="+mn-lt" w:cs="+mn-lt"/>
                <w:b w:val="true"/>
                <w:color w:val="000000" w:themeColor="text1"/>
                <w:sz w:val="32"/>
                <w:shd w:val="clear" w:fill="auto"/>
              </w:rPr>
              <w:fldChar w:fldCharType="begin" w:fldLock="false"/>
              <w:instrText>AUTHOR</w:instrText>
              <w:fldChar w:fldCharType="separate"/>
              <w:t>Martin Cuellar</w:t>
              <w:fldChar w:fldCharType="end"/>
            </w:r>
          </w:p>
        </w:tc>
      </w:tr>
      <w:tr>
        <w:trPr>
          <w:trHeight w:val="0"/>
        </w:trPr>
        <w:tc>
          <w:tcPr>
            <w:tcBorders>
              <w:top w:val="none" w:sz="4"/>
              <w:left w:val="none" w:sz="4"/>
              <w:bottom w:val="single" w:color="auto" w:sz="4"/>
              <w:right w:val="none" w:sz="4"/>
            </w:tcBorders>
            <w:shd w:val="clear" w:fill="ffffff" w:themeFill="background1" w:themeFillShade="f2"/>
          </w:tcPr>
          <w:p>
            <w:pPr>
              <w:jc w:val="right"/>
              <w:rPr>
                <w:rFonts w:ascii="+mn-lt" w:hAnsi="+mn-lt" w:eastAsia="+mn-lt" w:cs="+mn-lt"/>
                <w:color w:val="000000" w:themeColor="text1"/>
                <w:sz w:val="32"/>
                <w:shd w:val="clear" w:fill="auto"/>
              </w:rPr>
            </w:pPr>
            <w:r>
              <w:rPr>
                <w:rFonts w:ascii="+mn-lt" w:hAnsi="+mn-lt" w:eastAsia="+mn-lt" w:cs="+mn-lt"/>
                <w:color w:val="000000" w:themeColor="text1"/>
                <w:sz w:val="32"/>
                <w:shd w:val="clear" w:fill="auto"/>
              </w:rPr>
              <w:t xml:space="preserve">Número de </w:t>
            </w:r>
            <w:r>
              <w:rPr>
                <w:rFonts w:ascii="+mn-lt" w:hAnsi="+mn-lt" w:eastAsia="+mn-lt" w:cs="+mn-lt"/>
                <w:color w:val="000000" w:themeColor="text1"/>
                <w:sz w:val="32"/>
                <w:shd w:val="clear" w:fill="auto"/>
              </w:rPr>
              <w:t>Paginas</w:t>
            </w:r>
            <w:r>
              <w:rPr>
                <w:rFonts w:ascii="+mn-lt" w:hAnsi="+mn-lt" w:eastAsia="+mn-lt" w:cs="+mn-lt"/>
                <w:color w:val="000000" w:themeColor="text1"/>
                <w:sz w:val="32"/>
                <w:shd w:val="clear" w:fill="auto"/>
              </w:rPr>
              <w:t>:</w:t>
            </w:r>
            <w:r>
              <w:rPr>
                <w:rFonts w:ascii="+mn-lt" w:hAnsi="+mn-lt" w:eastAsia="+mn-lt" w:cs="+mn-lt"/>
                <w:color w:val="000000" w:themeColor="text1"/>
                <w:sz w:val="32"/>
                <w:shd w:val="clear" w:fill="auto"/>
              </w:rPr>
              <w:t xml:space="preserve"> </w:t>
            </w:r>
            <w:r>
              <w:rPr>
                <w:rFonts w:ascii="+mn-lt" w:hAnsi="+mn-lt" w:eastAsia="+mn-lt" w:cs="+mn-lt"/>
                <w:b w:val="true"/>
                <w:color w:val="000000" w:themeColor="text1"/>
                <w:sz w:val="32"/>
                <w:shd w:val="clear" w:fill="auto"/>
              </w:rPr>
              <w:fldChar w:fldCharType="begin" w:fldLock="false"/>
              <w:instrText>NUMPAGES</w:instrText>
              <w:fldChar w:fldCharType="separate"/>
              <w:t>3</w:t>
              <w:fldChar w:fldCharType="end"/>
            </w:r>
          </w:p>
        </w:tc>
      </w:tr>
    </w:tbl>
    <w:p>
      <w:pPr>
        <w:pStyle w:val="ListParagraph"/>
        <w:jc w:val="both"/>
        <w:rPr/>
      </w:pP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+mn-lt" w:hAnsi="+mn-lt" w:eastAsia="+mn-lt" w:cs="+mn-lt"/>
          <w:sz w:val="30"/>
        </w:rPr>
        <w:drawing>
          <wp:inline distT="114120" distB="114120" distL="114120" distR="114120">
            <wp:extent cx="444600" cy="390600"/>
            <wp:effectExtent l="0" t="0" r="0" b="0"/>
            <wp:docPr id="40000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00001" name="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600" cy="39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+mn-lt" w:hAnsi="+mn-lt" w:eastAsia="+mn-lt" w:cs="+mn-lt"/>
          <w:sz w:val="40"/>
        </w:rPr>
        <w:t xml:space="preserve"> </w:t>
      </w:r>
      <w:r>
        <w:rPr>
          <w:rFonts w:ascii="+mn-lt" w:hAnsi="+mn-lt" w:eastAsia="+mn-lt" w:cs="+mn-lt"/>
          <w:b w:val="true"/>
          <w:sz w:val="40"/>
        </w:rPr>
        <w:t>Herramienta de Trabajo</w:t>
      </w:r>
      <w:r>
        <w:rPr>
          <w:rFonts w:ascii="+mn-lt" w:hAnsi="+mn-lt" w:eastAsia="+mn-lt" w:cs="+mn-lt"/>
          <w:b w:val="true"/>
          <w:sz w:val="40"/>
        </w:rPr>
        <w:t xml:space="preserve"> (OX App Suite)</w:t>
      </w:r>
      <w:r>
        <w:rPr>
          <w:rFonts w:ascii="+mn-lt" w:hAnsi="+mn-lt" w:eastAsia="+mn-lt" w:cs="+mn-lt"/>
        </w:rPr>
        <w:br/>
        <w:br/>
      </w:r>
      <w:r>
        <w:rPr>
          <w:rFonts w:ascii="+mn-lt" w:hAnsi="+mn-lt" w:eastAsia="+mn-lt" w:cs="+mn-lt"/>
          <w:sz w:val="32"/>
        </w:rPr>
        <w:t xml:space="preserve">Conjunto de programas </w:t>
      </w:r>
      <w:r>
        <w:rPr>
          <w:rFonts w:ascii="+mn-lt" w:hAnsi="+mn-lt" w:eastAsia="+mn-lt" w:cs="+mn-lt"/>
          <w:sz w:val="32"/>
        </w:rPr>
        <w:t xml:space="preserve">que integran el trabajo en un sólo </w:t>
      </w:r>
      <w:r>
        <w:rPr>
          <w:rFonts w:ascii="+mn-lt" w:hAnsi="+mn-lt" w:eastAsia="+mn-lt" w:cs="+mn-lt"/>
          <w:sz w:val="32"/>
        </w:rPr>
        <w:t>punto donde</w:t>
      </w:r>
      <w:r>
        <w:rPr>
          <w:rFonts w:ascii="+mn-lt" w:hAnsi="+mn-lt" w:eastAsia="+mn-lt" w:cs="+mn-lt"/>
          <w:sz w:val="32"/>
        </w:rPr>
        <w:t xml:space="preserve"> usuarios concurrentes</w:t>
      </w:r>
      <w:r>
        <w:rPr>
          <w:rFonts w:ascii="+mn-lt" w:hAnsi="+mn-lt" w:eastAsia="+mn-lt" w:cs="+mn-lt"/>
          <w:sz w:val="32"/>
        </w:rPr>
        <w:t xml:space="preserve"> que se encuentran en diversas estaciones, </w:t>
      </w:r>
      <w:r>
        <w:rPr>
          <w:rFonts w:ascii="+mn-lt" w:hAnsi="+mn-lt" w:eastAsia="+mn-lt" w:cs="+mn-lt"/>
          <w:sz w:val="32"/>
        </w:rPr>
        <w:t xml:space="preserve">trabajan </w:t>
      </w:r>
      <w:r>
        <w:rPr>
          <w:rFonts w:ascii="+mn-lt" w:hAnsi="+mn-lt" w:eastAsia="+mn-lt" w:cs="+mn-lt"/>
          <w:sz w:val="32"/>
        </w:rPr>
        <w:t>de forma local o remota</w:t>
      </w:r>
      <w:r>
        <w:rPr>
          <w:rFonts w:ascii="+mn-lt" w:hAnsi="+mn-lt" w:eastAsia="+mn-lt" w:cs="+mn-lt"/>
          <w:sz w:val="32"/>
        </w:rPr>
        <w:t xml:space="preserve"> a travez</w:t>
      </w:r>
      <w:r>
        <w:rPr>
          <w:rFonts w:ascii="+mn-lt" w:hAnsi="+mn-lt" w:eastAsia="+mn-lt" w:cs="+mn-lt"/>
          <w:sz w:val="32"/>
        </w:rPr>
        <w:t xml:space="preserve"> de una red. Con facilidad </w:t>
      </w:r>
      <w:r>
        <w:rPr>
          <w:rFonts w:ascii="+mn-lt" w:hAnsi="+mn-lt" w:eastAsia="+mn-lt" w:cs="+mn-lt"/>
          <w:sz w:val="32"/>
        </w:rPr>
        <w:t>de</w:t>
      </w:r>
      <w:r>
        <w:rPr>
          <w:rFonts w:ascii="+mn-lt" w:hAnsi="+mn-lt" w:eastAsia="+mn-lt" w:cs="+mn-lt"/>
          <w:sz w:val="32"/>
        </w:rPr>
        <w:t xml:space="preserve"> acceso y </w:t>
      </w:r>
      <w:r>
        <w:rPr>
          <w:rFonts w:ascii="+mn-lt" w:hAnsi="+mn-lt" w:eastAsia="+mn-lt" w:cs="+mn-lt"/>
          <w:sz w:val="32"/>
        </w:rPr>
        <w:t>utilización</w:t>
      </w:r>
      <w:r>
        <w:rPr>
          <w:rFonts w:ascii="+mn-lt" w:hAnsi="+mn-lt" w:eastAsia="+mn-lt" w:cs="+mn-lt"/>
          <w:sz w:val="32"/>
        </w:rPr>
        <w:t xml:space="preserve"> de</w:t>
      </w:r>
      <w:r>
        <w:rPr>
          <w:rFonts w:ascii="+mn-lt" w:hAnsi="+mn-lt" w:eastAsia="+mn-lt" w:cs="+mn-lt"/>
          <w:sz w:val="32"/>
        </w:rPr>
        <w:t>:</w:t>
      </w:r>
      <w:r>
        <w:rPr>
          <w:rFonts w:ascii="+mn-lt" w:hAnsi="+mn-lt" w:eastAsia="+mn-lt" w:cs="+mn-lt"/>
          <w:sz w:val="32"/>
        </w:rPr>
        <w:br/>
      </w:r>
    </w:p>
    <w:p>
      <w:pPr>
        <w:pStyle w:val="ListParagraph"/>
        <w:numPr>
          <w:ilvl w:val="1"/>
          <w:numId w:val="2"/>
        </w:numPr>
        <w:rPr/>
      </w:pPr>
      <w:r>
        <w:rPr>
          <w:sz w:val="26"/>
        </w:rPr>
        <w:drawing>
          <wp:inline distT="114120" distB="114120" distL="114120" distR="114120">
            <wp:extent cx="523800" cy="384840"/>
            <wp:effectExtent l="0" t="0" r="0" b="0"/>
            <wp:docPr id="40000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000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00" cy="384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true"/>
          <w:sz w:val="40"/>
        </w:rPr>
        <w:t>Correo Avanzado (OX Mail)</w:t>
      </w:r>
      <w:r>
        <w:rPr>
          <w:sz w:val="26"/>
        </w:rPr>
        <w:br/>
        <w:br/>
      </w:r>
      <w:r>
        <w:rPr>
          <w:sz w:val="30"/>
        </w:rPr>
        <w:t>Comunicaciones claras e intuitivas.</w:t>
      </w:r>
      <w:r>
        <w:rPr/>
        <w:br/>
      </w:r>
    </w:p>
    <w:p>
      <w:pPr>
        <w:pStyle w:val="ListParagraph"/>
        <w:numPr>
          <w:ilvl w:val="2"/>
          <w:numId w:val="2"/>
        </w:numPr>
        <w:rPr/>
      </w:pPr>
      <w:r>
        <w:rPr/>
        <w:t>Una bandeja de entrada unificada.</w:t>
      </w:r>
    </w:p>
    <w:p>
      <w:pPr>
        <w:pStyle w:val="ListParagraph"/>
        <w:numPr>
          <w:ilvl w:val="2"/>
          <w:numId w:val="2"/>
        </w:numPr>
        <w:rPr/>
      </w:pPr>
      <w:r>
        <w:rPr/>
        <w:t>Carpetas y bandeja</w:t>
      </w:r>
      <w:r>
        <w:rPr/>
        <w:t xml:space="preserve"> con pestañas para organizar correos.</w:t>
      </w:r>
    </w:p>
    <w:p>
      <w:pPr>
        <w:pStyle w:val="ListParagraph"/>
        <w:numPr>
          <w:ilvl w:val="2"/>
          <w:numId w:val="2"/>
        </w:numPr>
        <w:rPr/>
      </w:pPr>
      <w:r>
        <w:rPr/>
        <w:t>Clasificación, búsqueda y etiquetado.</w:t>
      </w:r>
    </w:p>
    <w:p>
      <w:pPr>
        <w:pStyle w:val="ListParagraph"/>
        <w:numPr>
          <w:ilvl w:val="2"/>
          <w:numId w:val="2"/>
        </w:numPr>
        <w:rPr/>
      </w:pPr>
      <w:r>
        <w:rPr/>
        <w:t>Vista de archivos adjuntos para una visión general rápida.</w:t>
      </w:r>
    </w:p>
    <w:p>
      <w:pPr>
        <w:pStyle w:val="ListParagraph"/>
        <w:rPr/>
      </w:pPr>
    </w:p>
    <w:p>
      <w:pPr>
        <w:pStyle w:val="ListParagraph"/>
        <w:numPr>
          <w:ilvl w:val="1"/>
          <w:numId w:val="2"/>
        </w:numPr>
        <w:rPr/>
      </w:pPr>
      <w:r>
        <w:rPr>
          <w:sz w:val="36"/>
        </w:rPr>
        <w:drawing>
          <wp:inline distT="114120" distB="114120" distL="114120" distR="114120">
            <wp:extent cx="352440" cy="362880"/>
            <wp:effectExtent l="0" t="0" r="0" b="0"/>
            <wp:docPr id="40000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000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40" cy="362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  <w:r>
        <w:rPr>
          <w:b w:val="true"/>
          <w:sz w:val="36"/>
        </w:rPr>
        <w:t>Calendarios Compartidos (OX Calend</w:t>
      </w:r>
      <w:r>
        <w:rPr>
          <w:b w:val="true"/>
          <w:sz w:val="36"/>
        </w:rPr>
        <w:t>ar)</w:t>
      </w:r>
      <w:r>
        <w:rPr>
          <w:sz w:val="26"/>
        </w:rPr>
        <w:br/>
        <w:br/>
      </w:r>
      <w:r>
        <w:rPr>
          <w:sz w:val="30"/>
        </w:rPr>
        <w:t>Planifica reuniones y proyectos segú</w:t>
      </w:r>
      <w:r>
        <w:rPr>
          <w:sz w:val="30"/>
        </w:rPr>
        <w:t xml:space="preserve">n </w:t>
      </w:r>
      <w:r>
        <w:rPr>
          <w:sz w:val="30"/>
        </w:rPr>
        <w:t>recursos disponibles</w:t>
      </w:r>
      <w:r>
        <w:rPr/>
        <w:br/>
      </w:r>
    </w:p>
    <w:p>
      <w:pPr>
        <w:pStyle w:val="ListParagraph"/>
        <w:numPr>
          <w:ilvl w:val="2"/>
          <w:numId w:val="2"/>
        </w:numPr>
        <w:rPr/>
      </w:pPr>
      <w:r>
        <w:rPr/>
        <w:t>Programación para negocios y vida privada.</w:t>
      </w:r>
    </w:p>
    <w:p>
      <w:pPr>
        <w:pStyle w:val="ListParagraph"/>
        <w:numPr>
          <w:ilvl w:val="2"/>
          <w:numId w:val="2"/>
        </w:numPr>
        <w:rPr/>
      </w:pPr>
      <w:r>
        <w:rPr/>
        <w:t>Calendarios personales, compartidos y públicos.</w:t>
      </w:r>
    </w:p>
    <w:p>
      <w:pPr>
        <w:pStyle w:val="ListParagraph"/>
        <w:numPr>
          <w:ilvl w:val="2"/>
          <w:numId w:val="2"/>
        </w:numPr>
        <w:rPr/>
      </w:pPr>
      <w:r>
        <w:rPr/>
        <w:t>Gestión de recursos (para lineas de conferencia, etc.)</w:t>
      </w:r>
    </w:p>
    <w:p>
      <w:pPr>
        <w:pStyle w:val="ListParagraph"/>
        <w:numPr>
          <w:ilvl w:val="2"/>
          <w:numId w:val="2"/>
        </w:numPr>
        <w:rPr/>
      </w:pPr>
      <w:r>
        <w:rPr/>
        <w:t>Un programador de reuniones para equipos y grupos</w:t>
      </w:r>
    </w:p>
    <w:p>
      <w:pPr>
        <w:pStyle w:val="ListParagraph"/>
        <w:numPr>
          <w:ilvl w:val="2"/>
          <w:numId w:val="2"/>
        </w:numPr>
        <w:rPr/>
      </w:pPr>
      <w:r>
        <w:rPr/>
        <w:t>Integración de zonas horarias y visualización.</w:t>
      </w:r>
    </w:p>
    <w:p>
      <w:pPr>
        <w:pStyle w:val="ListParagraph"/>
        <w:numPr>
          <w:ilvl w:val="2"/>
          <w:numId w:val="2"/>
        </w:numPr>
        <w:rPr/>
      </w:pPr>
      <w:r>
        <w:rPr/>
        <w:t>Programación en nombre de otros.</w:t>
      </w:r>
    </w:p>
    <w:p>
      <w:pPr>
        <w:pStyle w:val="ListParagraph"/>
        <w:numPr>
          <w:ilvl w:val="1"/>
          <w:numId w:val="2"/>
        </w:numPr>
        <w:rPr/>
      </w:pPr>
      <w:r>
        <w:rPr>
          <w:sz w:val="40"/>
        </w:rPr>
        <w:drawing>
          <wp:inline distT="114120" distB="114120" distL="114120" distR="114120">
            <wp:extent cx="380880" cy="380880"/>
            <wp:effectExtent l="0" t="0" r="0" b="0"/>
            <wp:docPr id="4000002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0000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880" cy="380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</w:t>
      </w:r>
      <w:r>
        <w:rPr>
          <w:b w:val="true"/>
          <w:sz w:val="40"/>
        </w:rPr>
        <w:t>Gestión de Contactos (OX Contacts)</w:t>
      </w:r>
      <w:r>
        <w:rPr>
          <w:b w:val="true"/>
          <w:sz w:val="26"/>
        </w:rPr>
        <w:br/>
        <w:br/>
      </w:r>
      <w:r>
        <w:rPr>
          <w:sz w:val="30"/>
        </w:rPr>
        <w:t>Gestión centralizada de contactos.</w:t>
      </w:r>
    </w:p>
    <w:p>
      <w:pPr>
        <w:pStyle w:val="ListParagraph"/>
        <w:rPr/>
      </w:pPr>
    </w:p>
    <w:p>
      <w:pPr>
        <w:pStyle w:val="ListParagraph"/>
        <w:numPr>
          <w:ilvl w:val="2"/>
          <w:numId w:val="2"/>
        </w:numPr>
        <w:rPr/>
      </w:pPr>
      <w:r>
        <w:rPr/>
        <w:t>D</w:t>
      </w:r>
      <w:r>
        <w:rPr/>
        <w:t>irecciones compartidas y públicas con pleno control de permisos</w:t>
      </w:r>
    </w:p>
    <w:p>
      <w:pPr>
        <w:pStyle w:val="ListParagraph"/>
        <w:numPr>
          <w:ilvl w:val="2"/>
          <w:numId w:val="2"/>
        </w:numPr>
        <w:rPr/>
      </w:pPr>
      <w:r>
        <w:rPr/>
        <w:t>Obtención automática de contactos.</w:t>
      </w:r>
    </w:p>
    <w:p>
      <w:pPr>
        <w:pStyle w:val="ListParagraph"/>
        <w:numPr>
          <w:ilvl w:val="2"/>
          <w:numId w:val="2"/>
        </w:numPr>
        <w:rPr/>
      </w:pPr>
      <w:r>
        <w:rPr/>
        <w:t>Sincronización con</w:t>
      </w:r>
      <w:r>
        <w:rPr/>
        <w:t xml:space="preserve"> dispositivos y listas de contactos nativos en </w:t>
      </w:r>
      <w:r>
        <w:rPr/>
        <w:t>teléfonos.</w:t>
      </w:r>
    </w:p>
    <w:p>
      <w:pPr>
        <w:pStyle w:val="ListParagraph"/>
        <w:numPr>
          <w:ilvl w:val="2"/>
          <w:numId w:val="2"/>
        </w:numPr>
        <w:rPr/>
      </w:pPr>
      <w:r>
        <w:rPr/>
        <w:t>Listas de correo compartidas / privadas y equipo.</w:t>
      </w:r>
    </w:p>
    <w:p>
      <w:pPr>
        <w:pStyle w:val="ListParagraph"/>
        <w:rPr/>
      </w:pPr>
    </w:p>
    <w:p>
      <w:pPr>
        <w:pStyle w:val="ListParagraph"/>
        <w:numPr>
          <w:ilvl w:val="1"/>
          <w:numId w:val="2"/>
        </w:numPr>
        <w:rPr/>
      </w:pPr>
      <w:r>
        <w:rPr/>
        <w:drawing>
          <wp:inline distT="114120" distB="114120" distL="114120" distR="114120">
            <wp:extent cx="349920" cy="361800"/>
            <wp:effectExtent l="0" t="0" r="0" b="0"/>
            <wp:docPr id="40000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000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920" cy="361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b w:val="true"/>
          <w:sz w:val="40"/>
        </w:rPr>
        <w:t>Almacenamiento (OX Drive)</w:t>
      </w:r>
      <w:r>
        <w:rPr>
          <w:b w:val="true"/>
          <w:sz w:val="26"/>
        </w:rPr>
        <w:br/>
      </w:r>
      <w:r>
        <w:rPr/>
        <w:br/>
      </w:r>
      <w:r>
        <w:rPr>
          <w:sz w:val="30"/>
        </w:rPr>
        <w:t>Práctico almacenamiento basado en la nube.</w:t>
      </w:r>
      <w:r>
        <w:rPr/>
        <w:br/>
      </w:r>
    </w:p>
    <w:p>
      <w:pPr>
        <w:pStyle w:val="ListParagraph"/>
        <w:numPr>
          <w:ilvl w:val="2"/>
          <w:numId w:val="2"/>
        </w:numPr>
        <w:rPr/>
      </w:pPr>
      <w:r>
        <w:rPr/>
        <w:t xml:space="preserve">Almacena y comparte documentos con </w:t>
      </w:r>
      <w:r>
        <w:rPr/>
        <w:t xml:space="preserve">tu equipo </w:t>
      </w:r>
      <w:r>
        <w:rPr/>
        <w:t>desde donde estes.</w:t>
      </w:r>
    </w:p>
    <w:p>
      <w:pPr>
        <w:pStyle w:val="ListParagraph"/>
        <w:numPr>
          <w:ilvl w:val="2"/>
          <w:numId w:val="2"/>
        </w:numPr>
        <w:rPr/>
      </w:pPr>
      <w:r>
        <w:rPr/>
        <w:t>Accede siempre a la versión más reciente de todos los documentos.</w:t>
      </w:r>
    </w:p>
    <w:p>
      <w:pPr>
        <w:pStyle w:val="ListParagraph"/>
        <w:numPr>
          <w:ilvl w:val="2"/>
          <w:numId w:val="2"/>
        </w:numPr>
        <w:rPr/>
      </w:pPr>
      <w:r>
        <w:rPr/>
        <w:t>M</w:t>
      </w:r>
      <w:r>
        <w:rPr/>
        <w:t>anten un archivado automático ilimitado de las versiones anteriores.</w:t>
      </w:r>
    </w:p>
    <w:p>
      <w:pPr>
        <w:pStyle w:val="ListParagraph"/>
        <w:numPr>
          <w:ilvl w:val="2"/>
          <w:numId w:val="2"/>
        </w:numPr>
        <w:rPr/>
      </w:pPr>
      <w:r>
        <w:rPr/>
        <w:t>Manejo y gestión de archivos al c</w:t>
      </w:r>
      <w:r>
        <w:rPr/>
        <w:t>ompartir archivos y carpetas.</w:t>
      </w:r>
    </w:p>
    <w:p>
      <w:pPr>
        <w:pStyle w:val="ListParagraph"/>
        <w:numPr>
          <w:ilvl w:val="2"/>
          <w:numId w:val="2"/>
        </w:numPr>
        <w:rPr/>
      </w:pPr>
      <w:r>
        <w:rPr/>
        <w:t>Sincronización para Mac OS, Windows, Android y iOS.</w:t>
      </w:r>
      <w:r>
        <w:rPr/>
        <w:t xml:space="preserve"> </w:t>
      </w:r>
      <w:r>
        <w:rPr/>
        <w:t>Fácil integración</w:t>
      </w:r>
      <w:r>
        <w:rPr/>
        <w:t>.</w:t>
      </w:r>
    </w:p>
    <w:p>
      <w:pPr>
        <w:pStyle w:val="ListParagraph"/>
        <w:rPr/>
      </w:pPr>
    </w:p>
    <w:p>
      <w:pPr>
        <w:pStyle w:val="ListParagraph"/>
        <w:numPr>
          <w:ilvl w:val="1"/>
          <w:numId w:val="2"/>
        </w:numPr>
        <w:rPr/>
      </w:pPr>
      <w:r>
        <w:rPr/>
        <w:drawing>
          <wp:inline distT="114120" distB="114120" distL="114120" distR="114120">
            <wp:extent cx="485640" cy="390600"/>
            <wp:effectExtent l="0" t="0" r="0" b="0"/>
            <wp:docPr id="40000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0001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640" cy="39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b w:val="true"/>
          <w:sz w:val="40"/>
        </w:rPr>
        <w:t>Portal (OX Portal)</w:t>
      </w:r>
      <w:r>
        <w:rPr>
          <w:b w:val="true"/>
          <w:sz w:val="26"/>
        </w:rPr>
        <w:br/>
        <w:br/>
      </w:r>
      <w:r>
        <w:rPr>
          <w:sz w:val="30"/>
        </w:rPr>
        <w:t>El tablero personal del usuario.</w:t>
      </w:r>
      <w:r>
        <w:rPr/>
        <w:br/>
      </w:r>
    </w:p>
    <w:p>
      <w:pPr>
        <w:pStyle w:val="ListParagraph"/>
        <w:numPr>
          <w:ilvl w:val="2"/>
          <w:numId w:val="2"/>
        </w:numPr>
        <w:rPr/>
      </w:pPr>
      <w:r>
        <w:rPr/>
        <w:t>Un portal basado en widgets configurable por el usuario.</w:t>
      </w:r>
    </w:p>
    <w:p>
      <w:pPr>
        <w:pStyle w:val="ListParagraph"/>
        <w:numPr>
          <w:ilvl w:val="2"/>
          <w:numId w:val="2"/>
        </w:numPr>
        <w:rPr/>
      </w:pPr>
      <w:r>
        <w:rPr/>
        <w:t xml:space="preserve">Configurabilidad y extensibilidad con funciones </w:t>
      </w:r>
      <w:r>
        <w:rPr/>
        <w:t>del cliente y publicidad.</w:t>
      </w:r>
    </w:p>
    <w:p>
      <w:pPr>
        <w:pStyle w:val="ListParagraph"/>
        <w:numPr>
          <w:ilvl w:val="2"/>
          <w:numId w:val="2"/>
        </w:numPr>
        <w:rPr/>
      </w:pPr>
      <w:r>
        <w:rPr/>
        <w:t>Visualización de la bandeja de entrada de correo</w:t>
      </w:r>
      <w:r>
        <w:rPr/>
        <w:t>, citas, tareas y archivos.</w:t>
      </w:r>
    </w:p>
    <w:p>
      <w:pPr>
        <w:pStyle w:val="ListParagraph"/>
        <w:rPr/>
      </w:pPr>
    </w:p>
    <w:p>
      <w:pPr>
        <w:pStyle w:val="ListParagraph"/>
        <w:numPr>
          <w:ilvl w:val="1"/>
          <w:numId w:val="2"/>
        </w:numPr>
        <w:rPr/>
      </w:pPr>
      <w:r>
        <w:rPr/>
        <w:drawing>
          <wp:inline distT="114120" distB="114120" distL="114120" distR="114120">
            <wp:extent cx="457200" cy="353160"/>
            <wp:effectExtent l="0" t="0" r="0" b="0"/>
            <wp:docPr id="40000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0001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3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</w:t>
      </w:r>
      <w:r>
        <w:rPr>
          <w:b w:val="true"/>
          <w:sz w:val="40"/>
        </w:rPr>
        <w:t>Tareas Compartidas (OX Tasks)</w:t>
      </w:r>
      <w:r>
        <w:rPr>
          <w:b w:val="true"/>
          <w:sz w:val="26"/>
        </w:rPr>
        <w:br/>
        <w:br/>
      </w:r>
      <w:r>
        <w:rPr>
          <w:sz w:val="30"/>
        </w:rPr>
        <w:t>Gestión del tiempo sin problemas.</w:t>
      </w:r>
      <w:r>
        <w:rPr/>
        <w:br/>
      </w:r>
    </w:p>
    <w:p>
      <w:pPr>
        <w:pStyle w:val="ListParagraph"/>
        <w:numPr>
          <w:ilvl w:val="2"/>
          <w:numId w:val="2"/>
        </w:numPr>
        <w:rPr/>
      </w:pPr>
      <w:r>
        <w:rPr/>
        <w:t>Programación y creación de tareas.</w:t>
      </w:r>
    </w:p>
    <w:p>
      <w:pPr>
        <w:pStyle w:val="ListParagraph"/>
        <w:numPr>
          <w:ilvl w:val="2"/>
          <w:numId w:val="2"/>
        </w:numPr>
        <w:rPr/>
      </w:pPr>
      <w:r>
        <w:rPr/>
        <w:t>Creación de tareas multi</w:t>
      </w:r>
      <w:r>
        <w:rPr/>
        <w:t>usuario y delegación.</w:t>
      </w:r>
    </w:p>
    <w:p>
      <w:pPr>
        <w:pStyle w:val="ListParagraph"/>
        <w:numPr>
          <w:ilvl w:val="2"/>
          <w:numId w:val="2"/>
        </w:numPr>
        <w:rPr/>
      </w:pPr>
      <w:r>
        <w:rPr/>
        <w:t>Una visión general del progreso.</w:t>
      </w:r>
    </w:p>
    <w:p>
      <w:pPr>
        <w:pStyle w:val="ListParagraph"/>
        <w:numPr>
          <w:ilvl w:val="2"/>
          <w:numId w:val="2"/>
        </w:numPr>
        <w:rPr/>
      </w:pPr>
      <w:r>
        <w:rPr/>
        <w:t>Listas de tareas</w:t>
      </w:r>
      <w:r>
        <w:rPr/>
        <w:t>.</w:t>
      </w:r>
    </w:p>
    <w:p>
      <w:pPr>
        <w:pStyle w:val="ListParagraph"/>
        <w:rPr/>
      </w:pPr>
    </w:p>
    <w:p>
      <w:pPr>
        <w:pStyle w:val="ListParagraph"/>
        <w:numPr>
          <w:ilvl w:val="1"/>
          <w:numId w:val="2"/>
        </w:numPr>
        <w:rPr/>
      </w:pPr>
      <w:r>
        <w:rPr>
          <w:sz w:val="40"/>
        </w:rPr>
        <w:drawing>
          <wp:inline distT="114120" distB="114120" distL="114120" distR="114120">
            <wp:extent cx="399960" cy="363600"/>
            <wp:effectExtent l="0" t="0" r="0" b="0"/>
            <wp:docPr id="40000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0001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960" cy="363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</w:t>
      </w:r>
      <w:r>
        <w:rPr>
          <w:b w:val="true"/>
          <w:sz w:val="40"/>
        </w:rPr>
        <w:t>Documentos de Texto (OX Text)</w:t>
      </w:r>
      <w:r>
        <w:rPr>
          <w:b w:val="true"/>
          <w:sz w:val="26"/>
        </w:rPr>
        <w:br/>
        <w:br/>
      </w:r>
      <w:r>
        <w:rPr>
          <w:sz w:val="30"/>
        </w:rPr>
        <w:t>Trabajo documental: creación, intercambio, y colaboración.</w:t>
      </w:r>
      <w:r>
        <w:rPr/>
        <w:br/>
      </w:r>
    </w:p>
    <w:p>
      <w:pPr>
        <w:pStyle w:val="ListParagraph"/>
        <w:numPr>
          <w:ilvl w:val="2"/>
          <w:numId w:val="2"/>
        </w:numPr>
        <w:rPr/>
      </w:pPr>
      <w:r>
        <w:rPr/>
        <w:t>Procesamiento de textos en línea.</w:t>
      </w:r>
    </w:p>
    <w:p>
      <w:pPr>
        <w:pStyle w:val="ListParagraph"/>
        <w:numPr>
          <w:ilvl w:val="2"/>
          <w:numId w:val="2"/>
        </w:numPr>
        <w:rPr/>
      </w:pPr>
      <w:r>
        <w:rPr/>
        <w:t>T</w:t>
      </w:r>
      <w:r>
        <w:rPr/>
        <w:t>odas la caracteristicas comúnmente usada</w:t>
      </w:r>
      <w:r>
        <w:rPr/>
        <w:t>s y funciones de MS Office.</w:t>
      </w:r>
    </w:p>
    <w:p>
      <w:pPr>
        <w:pStyle w:val="ListParagraph"/>
        <w:numPr>
          <w:ilvl w:val="2"/>
          <w:numId w:val="2"/>
        </w:numPr>
        <w:rPr/>
      </w:pPr>
      <w:r>
        <w:rPr/>
        <w:t>Colaboración en cualquier momento,</w:t>
      </w:r>
      <w:r>
        <w:rPr/>
        <w:t xml:space="preserve"> lugar, a través de dispositivos.</w:t>
      </w:r>
    </w:p>
    <w:p>
      <w:pPr>
        <w:pStyle w:val="ListParagraph"/>
        <w:numPr>
          <w:ilvl w:val="2"/>
          <w:numId w:val="2"/>
        </w:numPr>
        <w:rPr/>
      </w:pPr>
      <w:r>
        <w:rPr/>
        <w:t>Compatibilidad con MS Office, OpenOffice y LibreOffice.</w:t>
      </w:r>
    </w:p>
    <w:p>
      <w:pPr>
        <w:pStyle w:val="ListParagraph"/>
        <w:rPr/>
      </w:pPr>
    </w:p>
    <w:p>
      <w:pPr>
        <w:pStyle w:val="ListParagraph"/>
        <w:numPr>
          <w:ilvl w:val="1"/>
          <w:numId w:val="2"/>
        </w:numPr>
        <w:rPr/>
      </w:pPr>
      <w:r>
        <w:rPr>
          <w:sz w:val="40"/>
        </w:rPr>
        <w:drawing>
          <wp:inline distT="114120" distB="114120" distL="114120" distR="114120">
            <wp:extent cx="429840" cy="361800"/>
            <wp:effectExtent l="0" t="0" r="0" b="0"/>
            <wp:docPr id="40000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0001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840" cy="361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</w:t>
      </w:r>
      <w:r>
        <w:rPr>
          <w:b w:val="true"/>
          <w:sz w:val="40"/>
        </w:rPr>
        <w:t>Hoja de cálculo (OX Spreadsheet)</w:t>
      </w:r>
      <w:r>
        <w:rPr>
          <w:b w:val="true"/>
          <w:sz w:val="26"/>
        </w:rPr>
        <w:br/>
        <w:br/>
      </w:r>
      <w:r>
        <w:rPr>
          <w:sz w:val="30"/>
        </w:rPr>
        <w:t>Una solución de hoja de cálculo basada en la nube.</w:t>
      </w:r>
      <w:r>
        <w:rPr/>
        <w:br/>
      </w:r>
    </w:p>
    <w:p>
      <w:pPr>
        <w:pStyle w:val="ListParagraph"/>
        <w:numPr>
          <w:ilvl w:val="2"/>
          <w:numId w:val="2"/>
        </w:numPr>
        <w:rPr/>
      </w:pPr>
      <w:r>
        <w:rPr/>
        <w:t>Edición de ida/</w:t>
      </w:r>
      <w:r>
        <w:rPr/>
        <w:t xml:space="preserve">vuelta sin pérdida </w:t>
      </w:r>
      <w:r>
        <w:rPr/>
        <w:t>de</w:t>
      </w:r>
      <w:r>
        <w:rPr/>
        <w:t xml:space="preserve"> MS </w:t>
      </w:r>
      <w:r>
        <w:rPr/>
        <w:t xml:space="preserve">Excel, </w:t>
      </w:r>
      <w:r>
        <w:rPr/>
        <w:t>OpenOffice y LibreOffice.</w:t>
      </w:r>
    </w:p>
    <w:p>
      <w:pPr>
        <w:pStyle w:val="ListParagraph"/>
        <w:numPr>
          <w:ilvl w:val="2"/>
          <w:numId w:val="2"/>
        </w:numPr>
        <w:rPr/>
      </w:pPr>
      <w:r>
        <w:rPr/>
        <w:t xml:space="preserve">Importación de estilos de celda y formateo desde documentos de </w:t>
      </w:r>
      <w:r>
        <w:rPr/>
        <w:t>E</w:t>
      </w:r>
      <w:r>
        <w:rPr/>
        <w:t>xcel.</w:t>
      </w:r>
    </w:p>
    <w:p>
      <w:pPr>
        <w:pStyle w:val="ListParagraph"/>
        <w:numPr>
          <w:ilvl w:val="2"/>
          <w:numId w:val="2"/>
        </w:numPr>
        <w:rPr/>
      </w:pPr>
      <w:r>
        <w:rPr/>
        <w:t>T</w:t>
      </w:r>
      <w:r>
        <w:rPr/>
        <w:t>odas las características y funciones de uso común de MS Office.</w:t>
      </w:r>
    </w:p>
    <w:p>
      <w:pPr>
        <w:pStyle w:val="ListParagraph"/>
        <w:numPr>
          <w:ilvl w:val="2"/>
          <w:numId w:val="2"/>
        </w:numPr>
        <w:rPr/>
      </w:pPr>
      <w:r>
        <w:rPr/>
        <w:t>Soporte para un extenso conjunto de fórmulas.</w:t>
      </w:r>
    </w:p>
    <w:p>
      <w:pPr>
        <w:pStyle w:val="ListParagraph"/>
        <w:numPr>
          <w:ilvl w:val="2"/>
          <w:numId w:val="2"/>
        </w:numPr>
        <w:rPr/>
      </w:pPr>
      <w:r>
        <w:rPr/>
        <w:t>Compartir hoja</w:t>
      </w:r>
      <w:r>
        <w:rPr/>
        <w:t xml:space="preserve"> colaborativa con derechos de edición exclusivos.</w:t>
        <w:br/>
      </w:r>
    </w:p>
    <w:p>
      <w:pPr>
        <w:pStyle w:val="ListParagraph"/>
        <w:numPr>
          <w:ilvl w:val="1"/>
          <w:numId w:val="2"/>
        </w:numPr>
        <w:rPr/>
      </w:pPr>
      <w:r>
        <w:rPr>
          <w:sz w:val="40"/>
        </w:rPr>
        <w:drawing>
          <wp:inline distT="114120" distB="114120" distL="114120" distR="114120">
            <wp:extent cx="381600" cy="390600"/>
            <wp:effectExtent l="0" t="0" r="0" b="0"/>
            <wp:docPr id="40000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0002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9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</w:t>
      </w:r>
      <w:r>
        <w:rPr>
          <w:b w:val="true"/>
          <w:sz w:val="40"/>
        </w:rPr>
        <w:t>Presentación (OX Presentation)</w:t>
      </w:r>
      <w:r>
        <w:rPr>
          <w:b w:val="true"/>
          <w:sz w:val="26"/>
        </w:rPr>
        <w:br/>
      </w:r>
      <w:r>
        <w:rPr>
          <w:b w:val="true"/>
          <w:sz w:val="26"/>
        </w:rPr>
        <w:br/>
      </w:r>
      <w:r>
        <w:rPr>
          <w:sz w:val="30"/>
        </w:rPr>
        <w:t>Presentaciones directamente desde la nube.</w:t>
      </w:r>
      <w:r>
        <w:rPr/>
        <w:br/>
      </w:r>
    </w:p>
    <w:p>
      <w:pPr>
        <w:pStyle w:val="ListParagraph"/>
        <w:numPr>
          <w:ilvl w:val="2"/>
          <w:numId w:val="2"/>
        </w:numPr>
        <w:rPr/>
      </w:pPr>
      <w:r>
        <w:rPr/>
        <w:t>Presentaciones que son visibles directamente en OX Drive.</w:t>
      </w:r>
    </w:p>
    <w:p>
      <w:pPr>
        <w:pStyle w:val="ListParagraph"/>
        <w:numPr>
          <w:ilvl w:val="2"/>
          <w:numId w:val="2"/>
        </w:numPr>
        <w:rPr/>
      </w:pPr>
      <w:r>
        <w:rPr/>
        <w:t>Presentación para hasta 100 espectadores.</w:t>
      </w:r>
    </w:p>
    <w:p>
      <w:pPr>
        <w:pStyle w:val="ListParagraph"/>
        <w:numPr>
          <w:ilvl w:val="2"/>
          <w:numId w:val="2"/>
        </w:numPr>
        <w:rPr/>
      </w:pPr>
      <w:r>
        <w:rPr/>
        <w:t>Accesibilidad para no usuarios de OX App Suite.</w:t>
      </w:r>
    </w:p>
    <w:p>
      <w:pPr>
        <w:pStyle w:val="ListParagraph"/>
        <w:numPr>
          <w:ilvl w:val="2"/>
          <w:numId w:val="2"/>
        </w:numPr>
        <w:rPr/>
      </w:pPr>
      <w:r>
        <w:rPr/>
        <w:t>Presentaciones incluso desde dispositivos móviles.</w:t>
      </w:r>
      <w:r>
        <w:rPr/>
        <w:br/>
      </w:r>
    </w:p>
    <w:tbl>
      <w:tblPr>
        <w:tblStyle w:val="TableGrid"/>
        <w:tblStyleRowBandSize w:val="1"/>
        <w:tblStyleColBandSize w:val="1"/>
        <w:tblW w:w="5000" w:type="pct"/>
        <w:tblBorders>
          <w:top w:val="single" w:color="000000" w:themeColor="text1" w:sz="4"/>
          <w:left w:val="none"/>
          <w:bottom w:val="none"/>
          <w:right w:val="none"/>
          <w:insideH w:val="single" w:color="000000" w:themeColor="text1" w:sz="4"/>
          <w:insideV w:val="none"/>
        </w:tblBorders>
        <w:tblLayout w:type="fixed"/>
        <w:tblLook w:val="4a0"/>
      </w:tblPr>
      <w:tblGrid>
        <w:gridCol w:w="3558"/>
        <w:gridCol w:w="912"/>
        <w:gridCol w:w="4889"/>
      </w:tblGrid>
      <w:tr>
        <w:tc>
          <w:tcPr>
            <w:tcBorders>
              <w:top w:val="single" w:color="000000" w:themeColor="text1" w:sz="4"/>
              <w:left w:val="none" w:sz="4"/>
              <w:bottom w:val="none" w:sz="4"/>
              <w:right w:val="none" w:sz="4"/>
            </w:tcBorders>
          </w:tcPr>
          <w:p>
            <w:pPr>
              <w:jc w:val="left"/>
              <w:rPr/>
            </w:pPr>
          </w:p>
          <w:p>
            <w:pPr>
              <w:jc w:val="left"/>
              <w:rPr/>
            </w:pPr>
          </w:p>
          <w:p>
            <w:pPr>
              <w:jc w:val="left"/>
              <w:rPr/>
            </w:pPr>
            <w:r>
              <w:rPr/>
              <w:drawing>
                <wp:inline distT="114120" distB="114120" distL="114120" distR="114120">
                  <wp:extent cx="1962000" cy="771480"/>
                  <wp:effectExtent l="0" t="0" r="0" b="0"/>
                  <wp:docPr id="4000023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002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00" cy="77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000000" w:themeColor="text1" w:sz="4"/>
              <w:left w:val="none" w:sz="4"/>
              <w:bottom w:val="none" w:sz="4"/>
              <w:right w:val="none" w:sz="4"/>
            </w:tcBorders>
          </w:tcPr>
          <w:p>
            <w:pPr>
              <w:jc w:val="center"/>
              <w:rPr>
                <w:rFonts w:ascii="Impact" w:hAnsi="Impact" w:eastAsia="Impact" w:cs="Impact"/>
                <w:color w:val="000000" w:themeColor="text1"/>
                <w:sz w:val="108"/>
              </w:rPr>
            </w:pPr>
          </w:p>
        </w:tc>
        <w:tc>
          <w:tcPr>
            <w:tcBorders>
              <w:top w:val="single" w:color="000000" w:themeColor="text1" w:sz="4"/>
              <w:left w:val="none" w:sz="4"/>
              <w:bottom w:val="none" w:sz="4"/>
              <w:right w:val="none" w:sz="4"/>
            </w:tcBorders>
          </w:tcPr>
          <w:p>
            <w:pPr>
              <w:jc w:val="right"/>
              <w:rPr/>
            </w:pPr>
          </w:p>
          <w:p>
            <w:pPr>
              <w:jc w:val="right"/>
              <w:rPr/>
            </w:pPr>
          </w:p>
          <w:p>
            <w:pPr>
              <w:jc w:val="right"/>
              <w:rPr/>
            </w:pPr>
            <w:r>
              <w:rPr/>
              <w:drawing>
                <wp:inline distT="114120" distB="114120" distL="114120" distR="114120">
                  <wp:extent cx="2886120" cy="955800"/>
                  <wp:effectExtent l="0" t="0" r="0" b="0"/>
                  <wp:docPr id="4000027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002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120" cy="95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>
      <w:headerReference w:type="default" r:id="OX_rId100"/>
      <w:pgSz w:w="12240" w:h="15840" w:code="1"/>
      <w:pgMar w:top="1440" w:right="1440" w:bottom="1440" w:left="1440" w:header="708" w:footer="708"/>
    </w:sectPr>
  </w:body>
</w:document>
</file>

<file path=word/fontTable.xml><?xml version="1.0" encoding="utf-8"?>
<w:fonts xmlns:wpg="http://schemas.microsoft.com/office/word/2010/wordprocessingGroup" xmlns:mc="http://schemas.openxmlformats.org/markup-compatibility/2006" xmlns:v="urn:schemas-microsoft-com:vml" xmlns:wpc="http://schemas.microsoft.com/office/word/2010/wordprocessingCanvas" xmlns:cx1="http://schemas.microsoft.com/office/drawing/2014/chartex" xmlns:wps="http://schemas.microsoft.com/office/word/2010/wordprocessingShape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ns12="http://schemas.microsoft.com/office/drawing/2010/main" xmlns:o="urn:schemas-microsoft-com:office:office" xmlns:w10="urn:schemas-microsoft-com:office:word" xmlns:ns15="urn:schemas-microsoft-com:office:powerpoint" xmlns:m="http://schemas.openxmlformats.org/officeDocument/2006/math" xmlns:wp="http://schemas.openxmlformats.org/drawingml/2006/wordprocessingDrawing" xmlns:ns18="urn:schemas-microsoft-com:office:excel" xmlns:ns19="http://schemas.openxmlformats.org/schemaLibrary/2006/main" xmlns:wne="http://schemas.microsoft.com/office/word/2006/wordml" xmlns:c="http://schemas.openxmlformats.org/drawingml/2006/chart" xmlns:ns23="http://schemas.openxmlformats.org/drawingml/2006/chartDrawing" xmlns:xdr="http://schemas.openxmlformats.org/drawingml/2006/spreadsheetDrawing" xmlns:ns25="http://schemas.microsoft.com/office/drawing/2012/chartStyle" xmlns:dgm="http://schemas.openxmlformats.org/drawingml/2006/diagram" xmlns:pic="http://schemas.openxmlformats.org/drawingml/2006/picture" xmlns:dsp="http://schemas.microsoft.com/office/drawing/2008/diagram" xmlns:ns29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>
  <w:font w:name="Times New Roman"/>
</w:fonts>
</file>

<file path=word/header.xml><?xml version="1.0" encoding="utf-8"?>
<w:hdr xmlns:wpg="http://schemas.microsoft.com/office/word/2010/wordprocessingGroup" xmlns:mc="http://schemas.openxmlformats.org/markup-compatibility/2006" xmlns:v="urn:schemas-microsoft-com:vml" xmlns:wpc="http://schemas.microsoft.com/office/word/2010/wordprocessingCanvas" xmlns:cx1="http://schemas.microsoft.com/office/drawing/2014/chartex" xmlns:wps="http://schemas.microsoft.com/office/word/2010/wordprocessingShape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ns12="http://schemas.microsoft.com/office/drawing/2010/main" xmlns:o="urn:schemas-microsoft-com:office:office" xmlns:w10="urn:schemas-microsoft-com:office:word" xmlns:ns15="urn:schemas-microsoft-com:office:powerpoint" xmlns:m="http://schemas.openxmlformats.org/officeDocument/2006/math" xmlns:wp="http://schemas.openxmlformats.org/drawingml/2006/wordprocessingDrawing" xmlns:ns18="urn:schemas-microsoft-com:office:excel" xmlns:ns19="http://schemas.openxmlformats.org/schemaLibrary/2006/main" xmlns:wne="http://schemas.microsoft.com/office/word/2006/wordml" xmlns:c="http://schemas.openxmlformats.org/drawingml/2006/chart" xmlns:ns23="http://schemas.openxmlformats.org/drawingml/2006/chartDrawing" xmlns:xdr="http://schemas.openxmlformats.org/drawingml/2006/spreadsheetDrawing" xmlns:ns25="http://schemas.microsoft.com/office/drawing/2012/chartStyle" xmlns:dgm="http://schemas.openxmlformats.org/drawingml/2006/diagram" xmlns:pic="http://schemas.openxmlformats.org/drawingml/2006/picture" xmlns:dsp="http://schemas.microsoft.com/office/drawing/2008/diagram" xmlns:ns29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>
  <w:p>
    <w:pPr>
      <w:pStyle w:val="Header"/>
    </w:pPr>
  </w:p>
</w:hdr>
</file>

<file path=word/numbering.xml><?xml version="1.0" encoding="utf-8"?>
<w:numbering xmlns:wpg="http://schemas.microsoft.com/office/word/2010/wordprocessingGroup" xmlns:mc="http://schemas.openxmlformats.org/markup-compatibility/2006" xmlns:v="urn:schemas-microsoft-com:vml" xmlns:wpc="http://schemas.microsoft.com/office/word/2010/wordprocessingCanvas" xmlns:cx1="http://schemas.microsoft.com/office/drawing/2014/chartex" xmlns:wps="http://schemas.microsoft.com/office/word/2010/wordprocessingShape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ns12="http://schemas.microsoft.com/office/drawing/2010/main" xmlns:o="urn:schemas-microsoft-com:office:office" xmlns:w10="urn:schemas-microsoft-com:office:word" xmlns:ns15="urn:schemas-microsoft-com:office:powerpoint" xmlns:m="http://schemas.openxmlformats.org/officeDocument/2006/math" xmlns:wp="http://schemas.openxmlformats.org/drawingml/2006/wordprocessingDrawing" xmlns:ns18="urn:schemas-microsoft-com:office:excel" xmlns:ns19="http://schemas.openxmlformats.org/schemaLibrary/2006/main" xmlns:wne="http://schemas.microsoft.com/office/word/2006/wordml" xmlns:c="http://schemas.openxmlformats.org/drawingml/2006/chart" xmlns:ns23="http://schemas.openxmlformats.org/drawingml/2006/chartDrawing" xmlns:xdr="http://schemas.openxmlformats.org/drawingml/2006/spreadsheetDrawing" xmlns:ns25="http://schemas.microsoft.com/office/drawing/2012/chartStyle" xmlns:dgm="http://schemas.openxmlformats.org/drawingml/2006/diagram" xmlns:pic="http://schemas.openxmlformats.org/drawingml/2006/picture" xmlns:dsp="http://schemas.microsoft.com/office/drawing/2008/diagram" xmlns:ns29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>
  <w:abstractNum w:abstractNumId="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hAnsi="Times New Roman"/>
      </w:rPr>
    </w:lvl>
  </w:abstractNum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FB"/>
    <w:rsid w:val="002B1CD8"/>
    <w:rsid w:val="0084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pg="http://schemas.microsoft.com/office/word/2010/wordprocessingGroup" xmlns:mc="http://schemas.openxmlformats.org/markup-compatibility/2006" xmlns:v="urn:schemas-microsoft-com:vml" xmlns:wpc="http://schemas.microsoft.com/office/word/2010/wordprocessingCanvas" xmlns:cx1="http://schemas.microsoft.com/office/drawing/2014/chartex" xmlns:wps="http://schemas.microsoft.com/office/word/2010/wordprocessingShape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ns12="http://schemas.microsoft.com/office/drawing/2010/main" xmlns:o="urn:schemas-microsoft-com:office:office" xmlns:w10="urn:schemas-microsoft-com:office:word" xmlns:ns15="urn:schemas-microsoft-com:office:powerpoint" xmlns:m="http://schemas.openxmlformats.org/officeDocument/2006/math" xmlns:wp="http://schemas.openxmlformats.org/drawingml/2006/wordprocessingDrawing" xmlns:ns18="urn:schemas-microsoft-com:office:excel" xmlns:ns19="http://schemas.openxmlformats.org/schemaLibrary/2006/main" xmlns:wne="http://schemas.microsoft.com/office/word/2006/wordml" xmlns:c="http://schemas.openxmlformats.org/drawingml/2006/chart" xmlns:ns23="http://schemas.openxmlformats.org/drawingml/2006/chartDrawing" xmlns:xdr="http://schemas.openxmlformats.org/drawingml/2006/spreadsheetDrawing" xmlns:ns25="http://schemas.microsoft.com/office/drawing/2012/chartStyle" xmlns:dgm="http://schemas.openxmlformats.org/drawingml/2006/diagram" xmlns:pic="http://schemas.openxmlformats.org/drawingml/2006/picture" xmlns:dsp="http://schemas.microsoft.com/office/drawing/2008/diagram" xmlns:ns29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false"/>
    <w:lsdException w:name="heading 1" w:uiPriority="9" w:semiHidden="false" w:unhideWhenUsed="false" w:qFormat="false"/>
    <w:lsdException w:name="heading 2" w:uiPriority="9" w:qFormat="false"/>
    <w:lsdException w:name="heading 3" w:uiPriority="9" w:qFormat="false"/>
    <w:lsdException w:name="heading 4" w:uiPriority="9" w:qFormat="false"/>
    <w:lsdException w:name="heading 5" w:uiPriority="9" w:qFormat="false"/>
    <w:lsdException w:name="heading 6" w:uiPriority="9" w:qFormat="false"/>
    <w:lsdException w:name="heading 7" w:uiPriority="9" w:qFormat="false"/>
    <w:lsdException w:name="heading 8" w:uiPriority="9" w:qFormat="false"/>
    <w:lsdException w:name="heading 9" w:uiPriority="9" w:qFormat="fals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false"/>
    <w:lsdException w:name="Title" w:uiPriority="10" w:semiHidden="false" w:unhideWhenUsed="false" w:qFormat="false"/>
    <w:lsdException w:name="Default Paragraph Font" w:uiPriority="1"/>
    <w:lsdException w:name="Subtitle" w:uiPriority="11" w:semiHidden="false" w:unhideWhenUsed="false" w:qFormat="false"/>
    <w:lsdException w:name="Strong" w:uiPriority="22" w:semiHidden="false" w:qFormat="false"/>
    <w:lsdException w:name="Emphasis" w:uiPriority="20" w:semiHidden="false" w:qFormat="fals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fals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semiHidden="false"/>
    <w:lsdException w:name="List Paragraph" w:uiPriority="34" w:semiHidden="false" w:unhideWhenUsed="false" w:qFormat="false"/>
    <w:lsdException w:name="Quote" w:uiPriority="29" w:semiHidden="false" w:unhideWhenUsed="false" w:qFormat="false"/>
    <w:lsdException w:name="Intense Quote" w:uiPriority="30" w:semiHidden="false" w:unhideWhenUsed="false" w:qFormat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false"/>
    <w:lsdException w:name="Intense Emphasis" w:uiPriority="21" w:semiHidden="false" w:unhideWhenUsed="false" w:qFormat="false"/>
    <w:lsdException w:name="Subtle Reference" w:uiPriority="31" w:semiHidden="false" w:unhideWhenUsed="false" w:qFormat="false"/>
    <w:lsdException w:name="Intense Reference" w:uiPriority="32" w:semiHidden="false" w:unhideWhenUsed="false" w:qFormat="false"/>
    <w:lsdException w:name="Book Title" w:uiPriority="33" w:semiHidden="false" w:unhideWhenUsed="false" w:qFormat="false"/>
    <w:lsdException w:name="Bibliography" w:uiPriority="37"/>
    <w:lsdException w:name="TOC Heading" w:uiPriority="39" w:qFormat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 w:default="false" w:customStyle="false">
    <w:name w:val="List Paragraph"/>
    <w:basedOn w:val="Normal"/>
    <w:next w:val="ListParagraph"/>
    <w:hidden w:val="false"/>
    <w:uiPriority w:val="34"/>
    <w:qFormat/>
    <w:pPr>
      <w:ind w:left="720"/>
      <w:contextualSpacing w:val="true"/>
    </w:p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theme/theme1.xml" Type="http://schemas.openxmlformats.org/officeDocument/2006/relationships/theme" Id="rId2"></Relationship><Relationship Target="fontTable.xml" Type="http://schemas.openxmlformats.org/officeDocument/2006/relationships/fontTable" Id="rId3"></Relationship><Relationship Target="settings.xml" Type="http://schemas.openxmlformats.org/officeDocument/2006/relationships/settings" Id="rId4"></Relationship><Relationship Target="numbering.xml" Type="http://schemas.openxmlformats.org/officeDocument/2006/relationships/numbering" Id="rId5"></Relationship><Relationship Target="media/uid135874bc29eb.png" Type="http://schemas.openxmlformats.org/officeDocument/2006/relationships/image" Id="rId6"></Relationship><Relationship Target="media/uid11336185a71c.png" Type="http://schemas.openxmlformats.org/officeDocument/2006/relationships/image" Id="rId7"></Relationship><Relationship Target="media/uid15a45d427886.png" Type="http://schemas.openxmlformats.org/officeDocument/2006/relationships/image" Id="rId8"></Relationship><Relationship Target="media/uid17c0ab85f7aa.png" Type="http://schemas.openxmlformats.org/officeDocument/2006/relationships/image" Id="rId9"></Relationship><Relationship Target="media/uid11ea2be2cdab.png" Type="http://schemas.openxmlformats.org/officeDocument/2006/relationships/image" Id="rId10"></Relationship><Relationship Target="media/uid19b5fe7364b4.png" Type="http://schemas.openxmlformats.org/officeDocument/2006/relationships/image" Id="rId11"></Relationship><Relationship Target="media/uid135a6b2cbdbe.png" Type="http://schemas.openxmlformats.org/officeDocument/2006/relationships/image" Id="rId12"></Relationship><Relationship Target="media/uid12268225c5bd.png" Type="http://schemas.openxmlformats.org/officeDocument/2006/relationships/image" Id="rId13"></Relationship><Relationship Target="media/uid15955f79b87b.png" Type="http://schemas.openxmlformats.org/officeDocument/2006/relationships/image" Id="rId14"></Relationship><Relationship Target="media/uid1dbbb6b92843.png" Type="http://schemas.openxmlformats.org/officeDocument/2006/relationships/image" Id="rId15"></Relationship><Relationship Target="header.xml" Type="http://schemas.openxmlformats.org/officeDocument/2006/relationships/header" Id="OX_rId100"></Relationship><Relationship Target="media/uid7242a56bb6533.png" Type="http://schemas.openxmlformats.org/officeDocument/2006/relationships/image" Id="rId19"></Relationship><Relationship Target="media/uid1123a62f1bbaf.png" Type="http://schemas.openxmlformats.org/officeDocument/2006/relationships/image" Id="rId20"></Relationship></Relationships>
</file>

<file path=word/theme/theme1.xml><?xml version="1.0" encoding="utf-8"?>
<a:theme xmlns:wpg="http://schemas.microsoft.com/office/word/2010/wordprocessingGroup" xmlns:mc="http://schemas.openxmlformats.org/markup-compatibility/2006" xmlns:v="urn:schemas-microsoft-com:vml" xmlns:wpc="http://schemas.microsoft.com/office/word/2010/wordprocessingCanvas" xmlns:cx1="http://schemas.microsoft.com/office/drawing/2014/chartex" xmlns:wps="http://schemas.microsoft.com/office/word/2010/wordprocessingShape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ns12="http://schemas.microsoft.com/office/drawing/2010/main" xmlns:o="urn:schemas-microsoft-com:office:office" xmlns:w10="urn:schemas-microsoft-com:office:word" xmlns:ns15="urn:schemas-microsoft-com:office:powerpoint" xmlns:m="http://schemas.openxmlformats.org/officeDocument/2006/math" xmlns:wp="http://schemas.openxmlformats.org/drawingml/2006/wordprocessingDrawing" xmlns:ns18="urn:schemas-microsoft-com:office:excel" xmlns:ns19="http://schemas.openxmlformats.org/schemaLibrary/2006/main" xmlns:wne="http://schemas.microsoft.com/office/word/2006/wordml" xmlns:c="http://schemas.openxmlformats.org/drawingml/2006/chart" xmlns:ns23="http://schemas.openxmlformats.org/drawingml/2006/chartDrawing" xmlns:xdr="http://schemas.openxmlformats.org/drawingml/2006/spreadsheetDrawing" xmlns:ns25="http://schemas.microsoft.com/office/drawing/2012/chartStyle" xmlns:dgm="http://schemas.openxmlformats.org/drawingml/2006/diagram" xmlns:pic="http://schemas.openxmlformats.org/drawingml/2006/picture" xmlns:dsp="http://schemas.microsoft.com/office/drawing/2008/diagram" xmlns:ns29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Cuellar, Martin</dc:creator>
  <cp:lastModifiedBy>Cuellar, Martin</cp:lastModifiedBy>
</cp:coreProperties>
</file>